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18BBD" w14:textId="77777777" w:rsidR="006E5636" w:rsidRPr="007A4A40" w:rsidRDefault="006E5636" w:rsidP="006E5636">
      <w:pPr>
        <w:rPr>
          <w:b/>
          <w:sz w:val="24"/>
          <w:szCs w:val="24"/>
        </w:rPr>
      </w:pPr>
      <w:bookmarkStart w:id="0" w:name="_GoBack"/>
      <w:bookmarkEnd w:id="0"/>
      <w:r w:rsidRPr="00A95341">
        <w:rPr>
          <w:rFonts w:cstheme="minorHAnsi"/>
          <w:sz w:val="24"/>
          <w:szCs w:val="24"/>
        </w:rPr>
        <w:t xml:space="preserve">The questions below are to be asked by the shift supervisor in response to an employee reporting a </w:t>
      </w:r>
      <w:r w:rsidRPr="00A95341">
        <w:rPr>
          <w:rFonts w:cstheme="minorHAnsi"/>
          <w:i/>
          <w:sz w:val="24"/>
          <w:szCs w:val="24"/>
        </w:rPr>
        <w:t xml:space="preserve">possible </w:t>
      </w:r>
      <w:r w:rsidRPr="00A95341">
        <w:rPr>
          <w:rFonts w:cstheme="minorHAnsi"/>
          <w:sz w:val="24"/>
          <w:szCs w:val="24"/>
        </w:rPr>
        <w:t>COVID-19 exposure.</w:t>
      </w:r>
      <w:r w:rsidRPr="00A95341">
        <w:rPr>
          <w:rFonts w:cstheme="minorHAnsi"/>
          <w:i/>
          <w:sz w:val="24"/>
          <w:szCs w:val="24"/>
        </w:rPr>
        <w:t xml:space="preserve"> </w:t>
      </w:r>
    </w:p>
    <w:p w14:paraId="191AA090" w14:textId="77777777" w:rsidR="00B04E22" w:rsidRDefault="00A31879" w:rsidP="00B04E2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04E22">
        <w:rPr>
          <w:rFonts w:cstheme="minorHAnsi"/>
          <w:sz w:val="24"/>
          <w:szCs w:val="24"/>
        </w:rPr>
        <w:t>When did the possible exposure occur?</w:t>
      </w:r>
    </w:p>
    <w:p w14:paraId="2D8E720E" w14:textId="77777777" w:rsidR="00B04E22" w:rsidRPr="00B04E22" w:rsidRDefault="00B04E22" w:rsidP="00B04E22">
      <w:pPr>
        <w:pStyle w:val="ListParagraph"/>
        <w:ind w:left="360"/>
        <w:rPr>
          <w:rFonts w:cstheme="minorHAnsi"/>
          <w:sz w:val="24"/>
          <w:szCs w:val="24"/>
        </w:rPr>
      </w:pPr>
    </w:p>
    <w:p w14:paraId="4CBA5056" w14:textId="77777777" w:rsidR="00B04E22" w:rsidRPr="00750670" w:rsidRDefault="006E5636" w:rsidP="0075067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04E22">
        <w:rPr>
          <w:rFonts w:cstheme="minorHAnsi"/>
          <w:sz w:val="24"/>
          <w:szCs w:val="24"/>
        </w:rPr>
        <w:t xml:space="preserve">Did the </w:t>
      </w:r>
      <w:r w:rsidR="00A31879" w:rsidRPr="00B04E22">
        <w:rPr>
          <w:rFonts w:cstheme="minorHAnsi"/>
          <w:sz w:val="24"/>
          <w:szCs w:val="24"/>
        </w:rPr>
        <w:t>possible exposure</w:t>
      </w:r>
      <w:r w:rsidRPr="00B04E22">
        <w:rPr>
          <w:rFonts w:cstheme="minorHAnsi"/>
          <w:sz w:val="24"/>
          <w:szCs w:val="24"/>
        </w:rPr>
        <w:t xml:space="preserve"> occur on or off duty?</w:t>
      </w:r>
    </w:p>
    <w:p w14:paraId="22A8D780" w14:textId="77777777" w:rsidR="00B04E22" w:rsidRPr="00B04E22" w:rsidRDefault="00B04E22" w:rsidP="00B04E22">
      <w:pPr>
        <w:pStyle w:val="ListParagraph"/>
        <w:ind w:left="360"/>
        <w:rPr>
          <w:rFonts w:cstheme="minorHAnsi"/>
          <w:sz w:val="24"/>
          <w:szCs w:val="24"/>
        </w:rPr>
      </w:pPr>
    </w:p>
    <w:p w14:paraId="425FFE53" w14:textId="77777777" w:rsidR="00A95341" w:rsidRDefault="00A95341" w:rsidP="00A9534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04E22">
        <w:rPr>
          <w:rFonts w:cstheme="minorHAnsi"/>
          <w:sz w:val="24"/>
          <w:szCs w:val="24"/>
        </w:rPr>
        <w:t>Why do you believe you may have been exposed to COVID-19?</w:t>
      </w:r>
    </w:p>
    <w:p w14:paraId="77AC9229" w14:textId="77777777" w:rsidR="00B04E22" w:rsidRDefault="00B04E22" w:rsidP="00B04E22">
      <w:pPr>
        <w:pStyle w:val="ListParagraph"/>
        <w:ind w:left="360"/>
        <w:rPr>
          <w:rFonts w:cstheme="minorHAnsi"/>
          <w:sz w:val="24"/>
          <w:szCs w:val="24"/>
        </w:rPr>
      </w:pPr>
    </w:p>
    <w:p w14:paraId="32703132" w14:textId="77777777" w:rsidR="00B04E22" w:rsidRPr="00750670" w:rsidRDefault="006E5636" w:rsidP="0075067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04E22">
        <w:rPr>
          <w:rFonts w:cstheme="minorHAnsi"/>
          <w:sz w:val="24"/>
          <w:szCs w:val="24"/>
        </w:rPr>
        <w:t>If on duty, was it in response to a Call for Service? If so, list case number and</w:t>
      </w:r>
      <w:r w:rsidR="00F56EA3" w:rsidRPr="00B04E22">
        <w:rPr>
          <w:rFonts w:cstheme="minorHAnsi"/>
          <w:sz w:val="24"/>
          <w:szCs w:val="24"/>
        </w:rPr>
        <w:t xml:space="preserve"> include a copy of the incident</w:t>
      </w:r>
      <w:r w:rsidR="00B04E22">
        <w:rPr>
          <w:rFonts w:cstheme="minorHAnsi"/>
          <w:sz w:val="24"/>
          <w:szCs w:val="24"/>
        </w:rPr>
        <w:t>.</w:t>
      </w:r>
    </w:p>
    <w:p w14:paraId="151C2036" w14:textId="77777777" w:rsidR="00B04E22" w:rsidRDefault="00B04E22" w:rsidP="00B04E22">
      <w:pPr>
        <w:pStyle w:val="ListParagraph"/>
        <w:ind w:left="360"/>
        <w:rPr>
          <w:rFonts w:cstheme="minorHAnsi"/>
          <w:sz w:val="24"/>
          <w:szCs w:val="24"/>
        </w:rPr>
      </w:pPr>
    </w:p>
    <w:p w14:paraId="730C714F" w14:textId="77777777" w:rsidR="00A31879" w:rsidRDefault="00A31879" w:rsidP="006E563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04E22">
        <w:rPr>
          <w:rFonts w:cstheme="minorHAnsi"/>
          <w:sz w:val="24"/>
          <w:szCs w:val="24"/>
        </w:rPr>
        <w:t>What level of PPE were you wearing at the time of the incident?</w:t>
      </w:r>
    </w:p>
    <w:p w14:paraId="3F63DEA8" w14:textId="77777777" w:rsidR="00B04E22" w:rsidRDefault="00B04E22" w:rsidP="00B04E22">
      <w:pPr>
        <w:pStyle w:val="ListParagraph"/>
        <w:ind w:left="360"/>
        <w:rPr>
          <w:rFonts w:cstheme="minorHAnsi"/>
          <w:sz w:val="24"/>
          <w:szCs w:val="24"/>
        </w:rPr>
      </w:pPr>
    </w:p>
    <w:p w14:paraId="7561AFB7" w14:textId="77777777" w:rsidR="00B04E22" w:rsidRPr="00750670" w:rsidRDefault="00A31879" w:rsidP="0075067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04E22">
        <w:rPr>
          <w:rFonts w:cstheme="minorHAnsi"/>
          <w:sz w:val="24"/>
          <w:szCs w:val="24"/>
        </w:rPr>
        <w:t>What was the duration of your exposure?</w:t>
      </w:r>
    </w:p>
    <w:p w14:paraId="3F9EF3C5" w14:textId="77777777" w:rsidR="00B04E22" w:rsidRDefault="00B04E22" w:rsidP="00B04E22">
      <w:pPr>
        <w:pStyle w:val="ListParagraph"/>
        <w:ind w:left="360"/>
        <w:rPr>
          <w:rFonts w:cstheme="minorHAnsi"/>
          <w:sz w:val="24"/>
          <w:szCs w:val="24"/>
        </w:rPr>
      </w:pPr>
    </w:p>
    <w:p w14:paraId="4FFAA2CF" w14:textId="77777777" w:rsidR="00A31879" w:rsidRDefault="00A31879" w:rsidP="006E563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04E22">
        <w:rPr>
          <w:rFonts w:cstheme="minorHAnsi"/>
          <w:sz w:val="24"/>
          <w:szCs w:val="24"/>
        </w:rPr>
        <w:t>If your exposure was person to person, was the individual symptomatic?</w:t>
      </w:r>
    </w:p>
    <w:p w14:paraId="5D44BBA9" w14:textId="77777777" w:rsidR="00B04E22" w:rsidRDefault="00B04E22" w:rsidP="00B04E22">
      <w:pPr>
        <w:pStyle w:val="ListParagraph"/>
        <w:ind w:left="360"/>
        <w:rPr>
          <w:rFonts w:cstheme="minorHAnsi"/>
          <w:sz w:val="24"/>
          <w:szCs w:val="24"/>
        </w:rPr>
      </w:pPr>
    </w:p>
    <w:p w14:paraId="30E021C8" w14:textId="77777777" w:rsidR="00B04E22" w:rsidRPr="00750670" w:rsidRDefault="00A31879" w:rsidP="0075067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04E22">
        <w:rPr>
          <w:rFonts w:cstheme="minorHAnsi"/>
          <w:sz w:val="24"/>
          <w:szCs w:val="24"/>
        </w:rPr>
        <w:t>If your exposure was person to person, what was your proximity to the individual?</w:t>
      </w:r>
    </w:p>
    <w:p w14:paraId="217CB1E7" w14:textId="77777777" w:rsidR="00B04E22" w:rsidRDefault="00B04E22" w:rsidP="00B04E22">
      <w:pPr>
        <w:pStyle w:val="ListParagraph"/>
        <w:ind w:left="360"/>
        <w:rPr>
          <w:rFonts w:cstheme="minorHAnsi"/>
          <w:sz w:val="24"/>
          <w:szCs w:val="24"/>
        </w:rPr>
      </w:pPr>
    </w:p>
    <w:p w14:paraId="47C19FE4" w14:textId="77777777" w:rsidR="00B04E22" w:rsidRPr="00B04E22" w:rsidRDefault="00A31879" w:rsidP="00A3187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04E22">
        <w:rPr>
          <w:rFonts w:cstheme="minorHAnsi"/>
          <w:sz w:val="24"/>
          <w:szCs w:val="24"/>
        </w:rPr>
        <w:t>Are you symptomatic? These symptoms may appear </w:t>
      </w:r>
      <w:r w:rsidRPr="00B04E22">
        <w:rPr>
          <w:rFonts w:cstheme="minorHAnsi"/>
          <w:bCs/>
          <w:sz w:val="24"/>
          <w:szCs w:val="24"/>
        </w:rPr>
        <w:t>2-14 days after exposure</w:t>
      </w:r>
      <w:r w:rsidRPr="00B04E22">
        <w:rPr>
          <w:rFonts w:cstheme="minorHAnsi"/>
          <w:sz w:val="24"/>
          <w:szCs w:val="24"/>
        </w:rPr>
        <w:t>: fe</w:t>
      </w:r>
      <w:r w:rsidR="008F787F" w:rsidRPr="00B04E22">
        <w:rPr>
          <w:rFonts w:cstheme="minorHAnsi"/>
          <w:sz w:val="24"/>
          <w:szCs w:val="24"/>
        </w:rPr>
        <w:t xml:space="preserve">ver, cough, shortness of breath, sore throat, fatigue or headache. </w:t>
      </w:r>
    </w:p>
    <w:p w14:paraId="6A1FD7C6" w14:textId="77777777" w:rsidR="00B04E22" w:rsidRDefault="00B04E22" w:rsidP="00A31879">
      <w:pPr>
        <w:rPr>
          <w:rFonts w:cstheme="minorHAnsi"/>
          <w:sz w:val="24"/>
          <w:szCs w:val="24"/>
        </w:rPr>
      </w:pPr>
    </w:p>
    <w:p w14:paraId="62A5C0FC" w14:textId="77777777" w:rsidR="00A31879" w:rsidRPr="00A95341" w:rsidRDefault="00A31879" w:rsidP="00A31879">
      <w:pPr>
        <w:rPr>
          <w:rFonts w:cstheme="minorHAnsi"/>
          <w:sz w:val="24"/>
          <w:szCs w:val="24"/>
        </w:rPr>
      </w:pPr>
      <w:r w:rsidRPr="00A95341">
        <w:rPr>
          <w:rFonts w:cstheme="minorHAnsi"/>
          <w:sz w:val="24"/>
          <w:szCs w:val="24"/>
        </w:rPr>
        <w:t xml:space="preserve">If the </w:t>
      </w:r>
      <w:r w:rsidR="00A10343">
        <w:rPr>
          <w:rFonts w:cstheme="minorHAnsi"/>
          <w:sz w:val="24"/>
          <w:szCs w:val="24"/>
        </w:rPr>
        <w:t>exposure category is low</w:t>
      </w:r>
      <w:r w:rsidR="00282A07">
        <w:rPr>
          <w:rFonts w:cstheme="minorHAnsi"/>
          <w:sz w:val="24"/>
          <w:szCs w:val="24"/>
        </w:rPr>
        <w:t>-risk</w:t>
      </w:r>
      <w:r w:rsidR="00A10343">
        <w:rPr>
          <w:rFonts w:cstheme="minorHAnsi"/>
          <w:sz w:val="24"/>
          <w:szCs w:val="24"/>
        </w:rPr>
        <w:t xml:space="preserve"> (see page 2) and the </w:t>
      </w:r>
      <w:r w:rsidRPr="00A95341">
        <w:rPr>
          <w:rFonts w:cstheme="minorHAnsi"/>
          <w:sz w:val="24"/>
          <w:szCs w:val="24"/>
        </w:rPr>
        <w:t>employee is not symptomatic, he or she may remain at work but must check their temperature prior to the start of each workday for 14 calendar days.</w:t>
      </w:r>
      <w:r w:rsidR="00C05C1D" w:rsidRPr="00A95341">
        <w:rPr>
          <w:rFonts w:cstheme="minorHAnsi"/>
          <w:sz w:val="24"/>
          <w:szCs w:val="24"/>
        </w:rPr>
        <w:t xml:space="preserve"> The employee may be required to wear a surgical or N-95 mask for the 14-day period.</w:t>
      </w:r>
    </w:p>
    <w:p w14:paraId="0BE97FA2" w14:textId="77777777" w:rsidR="00A95341" w:rsidRDefault="00A31879" w:rsidP="00A95341">
      <w:pPr>
        <w:rPr>
          <w:rFonts w:cstheme="minorHAnsi"/>
          <w:sz w:val="24"/>
          <w:szCs w:val="24"/>
        </w:rPr>
      </w:pPr>
      <w:r w:rsidRPr="00A95341">
        <w:rPr>
          <w:rFonts w:cstheme="minorHAnsi"/>
          <w:sz w:val="24"/>
          <w:szCs w:val="24"/>
        </w:rPr>
        <w:t xml:space="preserve">If the employee is symptomatic, the employee </w:t>
      </w:r>
      <w:r w:rsidR="00C05C1D" w:rsidRPr="00A95341">
        <w:rPr>
          <w:rFonts w:cstheme="minorHAnsi"/>
          <w:sz w:val="24"/>
          <w:szCs w:val="24"/>
        </w:rPr>
        <w:t>must be sent home sick and may not return to work until</w:t>
      </w:r>
      <w:r w:rsidR="00A95341" w:rsidRPr="00A95341">
        <w:rPr>
          <w:rFonts w:cstheme="minorHAnsi"/>
          <w:color w:val="000000"/>
          <w:sz w:val="24"/>
          <w:szCs w:val="24"/>
        </w:rPr>
        <w:t xml:space="preserve"> </w:t>
      </w:r>
      <w:r w:rsidR="00A95341" w:rsidRPr="00A95341">
        <w:rPr>
          <w:rFonts w:cstheme="minorHAnsi"/>
          <w:sz w:val="24"/>
          <w:szCs w:val="24"/>
        </w:rPr>
        <w:t xml:space="preserve">≥7 days after illness onset, or ≥3 days after resolution of fever, whichever is longer </w:t>
      </w:r>
      <w:r w:rsidR="00A95341" w:rsidRPr="00A95341">
        <w:rPr>
          <w:rFonts w:cstheme="minorHAnsi"/>
          <w:bCs/>
          <w:sz w:val="24"/>
          <w:szCs w:val="24"/>
        </w:rPr>
        <w:t>and</w:t>
      </w:r>
      <w:r w:rsidR="00A95341" w:rsidRPr="00A95341">
        <w:rPr>
          <w:rFonts w:cstheme="minorHAnsi"/>
          <w:b/>
          <w:bCs/>
          <w:sz w:val="24"/>
          <w:szCs w:val="24"/>
        </w:rPr>
        <w:t xml:space="preserve"> </w:t>
      </w:r>
      <w:r w:rsidR="00A95341" w:rsidRPr="00A95341">
        <w:rPr>
          <w:rFonts w:cstheme="minorHAnsi"/>
          <w:sz w:val="24"/>
          <w:szCs w:val="24"/>
        </w:rPr>
        <w:t>resolution or improvement in respiratory symptoms.</w:t>
      </w:r>
    </w:p>
    <w:p w14:paraId="17D2158A" w14:textId="77777777" w:rsidR="008F787F" w:rsidRPr="00A95341" w:rsidRDefault="008F787F" w:rsidP="00A953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the employee is symptomatic and subsequently tests negative for COVID-19, the employee may not return to work until </w:t>
      </w:r>
      <w:r w:rsidRPr="008F787F">
        <w:rPr>
          <w:rFonts w:cstheme="minorHAnsi"/>
          <w:sz w:val="24"/>
          <w:szCs w:val="24"/>
        </w:rPr>
        <w:t xml:space="preserve">≥3 days after resolution of fever, </w:t>
      </w:r>
      <w:r>
        <w:rPr>
          <w:rFonts w:cstheme="minorHAnsi"/>
          <w:sz w:val="24"/>
          <w:szCs w:val="24"/>
        </w:rPr>
        <w:t>a</w:t>
      </w:r>
      <w:r w:rsidRPr="008F787F">
        <w:rPr>
          <w:rFonts w:cstheme="minorHAnsi"/>
          <w:bCs/>
          <w:sz w:val="24"/>
          <w:szCs w:val="24"/>
        </w:rPr>
        <w:t>nd</w:t>
      </w:r>
      <w:r w:rsidRPr="008F787F">
        <w:rPr>
          <w:rFonts w:cstheme="minorHAnsi"/>
          <w:b/>
          <w:bCs/>
          <w:sz w:val="24"/>
          <w:szCs w:val="24"/>
        </w:rPr>
        <w:t xml:space="preserve"> </w:t>
      </w:r>
      <w:r w:rsidRPr="008F787F">
        <w:rPr>
          <w:rFonts w:cstheme="minorHAnsi"/>
          <w:sz w:val="24"/>
          <w:szCs w:val="24"/>
        </w:rPr>
        <w:t>resolution or improvement in respiratory symptom</w:t>
      </w:r>
      <w:r>
        <w:rPr>
          <w:rFonts w:cstheme="minorHAnsi"/>
          <w:sz w:val="24"/>
          <w:szCs w:val="24"/>
        </w:rPr>
        <w:t>s (the ≥</w:t>
      </w:r>
      <w:proofErr w:type="gramStart"/>
      <w:r>
        <w:rPr>
          <w:rFonts w:cstheme="minorHAnsi"/>
          <w:sz w:val="24"/>
          <w:szCs w:val="24"/>
        </w:rPr>
        <w:t>7 day</w:t>
      </w:r>
      <w:proofErr w:type="gramEnd"/>
      <w:r>
        <w:rPr>
          <w:rFonts w:cstheme="minorHAnsi"/>
          <w:sz w:val="24"/>
          <w:szCs w:val="24"/>
        </w:rPr>
        <w:t xml:space="preserve"> period does not apply).</w:t>
      </w:r>
    </w:p>
    <w:p w14:paraId="7190FEA2" w14:textId="77777777" w:rsidR="00A95341" w:rsidRPr="00A95341" w:rsidRDefault="00A95341" w:rsidP="00A95341">
      <w:pPr>
        <w:rPr>
          <w:sz w:val="24"/>
          <w:szCs w:val="24"/>
        </w:rPr>
      </w:pPr>
    </w:p>
    <w:p w14:paraId="62859332" w14:textId="77777777" w:rsidR="00A10343" w:rsidRPr="00A10343" w:rsidRDefault="00A10343" w:rsidP="00A10343">
      <w:pPr>
        <w:rPr>
          <w:sz w:val="24"/>
          <w:szCs w:val="24"/>
        </w:rPr>
      </w:pPr>
      <w:r w:rsidRPr="00282A07">
        <w:rPr>
          <w:b/>
          <w:iCs/>
          <w:sz w:val="24"/>
          <w:szCs w:val="24"/>
        </w:rPr>
        <w:lastRenderedPageBreak/>
        <w:t>High-risk</w:t>
      </w:r>
      <w:r w:rsidRPr="00CC54E2">
        <w:rPr>
          <w:b/>
          <w:sz w:val="24"/>
          <w:szCs w:val="24"/>
        </w:rPr>
        <w:t xml:space="preserve"> </w:t>
      </w:r>
      <w:r w:rsidRPr="00A10343">
        <w:rPr>
          <w:sz w:val="24"/>
          <w:szCs w:val="24"/>
        </w:rPr>
        <w:t xml:space="preserve">exposures refer to </w:t>
      </w:r>
      <w:r>
        <w:rPr>
          <w:sz w:val="24"/>
          <w:szCs w:val="24"/>
        </w:rPr>
        <w:t>First Responders</w:t>
      </w:r>
      <w:r w:rsidRPr="00A103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(FR) </w:t>
      </w:r>
      <w:r w:rsidRPr="00A10343">
        <w:rPr>
          <w:sz w:val="24"/>
          <w:szCs w:val="24"/>
        </w:rPr>
        <w:t xml:space="preserve">who have had prolonged close contact with </w:t>
      </w:r>
      <w:r>
        <w:rPr>
          <w:sz w:val="24"/>
          <w:szCs w:val="24"/>
        </w:rPr>
        <w:t>individuals</w:t>
      </w:r>
      <w:r w:rsidRPr="00A10343">
        <w:rPr>
          <w:sz w:val="24"/>
          <w:szCs w:val="24"/>
        </w:rPr>
        <w:t xml:space="preserve"> with COVID-19 who were not wearing a facemask while </w:t>
      </w:r>
      <w:r>
        <w:rPr>
          <w:sz w:val="24"/>
          <w:szCs w:val="24"/>
        </w:rPr>
        <w:t>FR</w:t>
      </w:r>
      <w:r w:rsidRPr="00A10343">
        <w:rPr>
          <w:sz w:val="24"/>
          <w:szCs w:val="24"/>
        </w:rPr>
        <w:t xml:space="preserve"> nose and mouth were exposed to material potentially infectious wit</w:t>
      </w:r>
      <w:r>
        <w:rPr>
          <w:sz w:val="24"/>
          <w:szCs w:val="24"/>
        </w:rPr>
        <w:t xml:space="preserve">h the virus causing COVID-19.  </w:t>
      </w:r>
    </w:p>
    <w:p w14:paraId="396CD93B" w14:textId="77777777" w:rsidR="00A10343" w:rsidRPr="00A10343" w:rsidRDefault="00A10343" w:rsidP="00A10343">
      <w:pPr>
        <w:rPr>
          <w:sz w:val="24"/>
          <w:szCs w:val="24"/>
        </w:rPr>
      </w:pPr>
      <w:r w:rsidRPr="00282A07">
        <w:rPr>
          <w:b/>
          <w:iCs/>
          <w:sz w:val="24"/>
          <w:szCs w:val="24"/>
        </w:rPr>
        <w:t>Medium-risk</w:t>
      </w:r>
      <w:r w:rsidRPr="00A10343">
        <w:rPr>
          <w:sz w:val="24"/>
          <w:szCs w:val="24"/>
        </w:rPr>
        <w:t xml:space="preserve"> exposures generally include </w:t>
      </w:r>
      <w:r>
        <w:rPr>
          <w:sz w:val="24"/>
          <w:szCs w:val="24"/>
        </w:rPr>
        <w:t xml:space="preserve">FR </w:t>
      </w:r>
      <w:r w:rsidRPr="00A10343">
        <w:rPr>
          <w:sz w:val="24"/>
          <w:szCs w:val="24"/>
        </w:rPr>
        <w:t xml:space="preserve">who had prolonged close contact with </w:t>
      </w:r>
      <w:r>
        <w:rPr>
          <w:sz w:val="24"/>
          <w:szCs w:val="24"/>
        </w:rPr>
        <w:t xml:space="preserve">individuals </w:t>
      </w:r>
      <w:r w:rsidRPr="00A10343">
        <w:rPr>
          <w:sz w:val="24"/>
          <w:szCs w:val="24"/>
        </w:rPr>
        <w:t xml:space="preserve">with COVID-19 who were wearing a facemask while </w:t>
      </w:r>
      <w:r>
        <w:rPr>
          <w:sz w:val="24"/>
          <w:szCs w:val="24"/>
        </w:rPr>
        <w:t>FR</w:t>
      </w:r>
      <w:r w:rsidRPr="00A10343">
        <w:rPr>
          <w:sz w:val="24"/>
          <w:szCs w:val="24"/>
        </w:rPr>
        <w:t xml:space="preserve"> nose and mouth were exposed to material potentially infectious w</w:t>
      </w:r>
      <w:r>
        <w:rPr>
          <w:sz w:val="24"/>
          <w:szCs w:val="24"/>
        </w:rPr>
        <w:t>ith the virus causing COVID-19.</w:t>
      </w:r>
      <w:r w:rsidRPr="00A10343">
        <w:rPr>
          <w:sz w:val="24"/>
          <w:szCs w:val="24"/>
        </w:rPr>
        <w:t xml:space="preserve"> </w:t>
      </w:r>
    </w:p>
    <w:p w14:paraId="1FD66DC6" w14:textId="77777777" w:rsidR="00A10343" w:rsidRPr="00A10343" w:rsidRDefault="00A10343" w:rsidP="00A10343">
      <w:pPr>
        <w:rPr>
          <w:sz w:val="24"/>
          <w:szCs w:val="24"/>
        </w:rPr>
      </w:pPr>
      <w:r w:rsidRPr="00282A07">
        <w:rPr>
          <w:b/>
          <w:iCs/>
          <w:sz w:val="24"/>
          <w:szCs w:val="24"/>
        </w:rPr>
        <w:t>Low-risk</w:t>
      </w:r>
      <w:r w:rsidRPr="00A10343">
        <w:rPr>
          <w:sz w:val="24"/>
          <w:szCs w:val="24"/>
        </w:rPr>
        <w:t xml:space="preserve"> exposures generally refer to brief interactions with </w:t>
      </w:r>
      <w:r>
        <w:rPr>
          <w:sz w:val="24"/>
          <w:szCs w:val="24"/>
        </w:rPr>
        <w:t>individuals</w:t>
      </w:r>
      <w:r w:rsidRPr="00A10343">
        <w:rPr>
          <w:sz w:val="24"/>
          <w:szCs w:val="24"/>
        </w:rPr>
        <w:t xml:space="preserve"> with COVID-19 or prolonged close contact with </w:t>
      </w:r>
      <w:r>
        <w:rPr>
          <w:sz w:val="24"/>
          <w:szCs w:val="24"/>
        </w:rPr>
        <w:t>individuals</w:t>
      </w:r>
      <w:r w:rsidRPr="00A10343">
        <w:rPr>
          <w:sz w:val="24"/>
          <w:szCs w:val="24"/>
        </w:rPr>
        <w:t xml:space="preserve"> who were wearing a facemask for source control while </w:t>
      </w:r>
      <w:r>
        <w:rPr>
          <w:sz w:val="24"/>
          <w:szCs w:val="24"/>
        </w:rPr>
        <w:t xml:space="preserve">FR </w:t>
      </w:r>
      <w:r w:rsidRPr="00A10343">
        <w:rPr>
          <w:sz w:val="24"/>
          <w:szCs w:val="24"/>
        </w:rPr>
        <w:t>were wearing a facemask. Use of eye protection, in addition to a facemask would further lower the risk of exposure.</w:t>
      </w:r>
    </w:p>
    <w:p w14:paraId="003E0765" w14:textId="77777777" w:rsidR="00750670" w:rsidRPr="00750670" w:rsidRDefault="00750670" w:rsidP="00750670">
      <w:pPr>
        <w:rPr>
          <w:sz w:val="24"/>
          <w:szCs w:val="24"/>
        </w:rPr>
      </w:pPr>
      <w:r w:rsidRPr="00750670">
        <w:rPr>
          <w:b/>
          <w:bCs/>
          <w:sz w:val="24"/>
          <w:szCs w:val="24"/>
        </w:rPr>
        <w:t>Close contact</w:t>
      </w:r>
      <w:r w:rsidRPr="00750670">
        <w:rPr>
          <w:sz w:val="24"/>
          <w:szCs w:val="24"/>
        </w:rPr>
        <w:t xml:space="preserve"> for </w:t>
      </w:r>
      <w:r>
        <w:rPr>
          <w:sz w:val="24"/>
          <w:szCs w:val="24"/>
        </w:rPr>
        <w:t>first responder</w:t>
      </w:r>
      <w:r w:rsidR="00282A07">
        <w:rPr>
          <w:sz w:val="24"/>
          <w:szCs w:val="24"/>
        </w:rPr>
        <w:t>s exposure is defined as</w:t>
      </w:r>
      <w:r w:rsidRPr="00750670">
        <w:rPr>
          <w:sz w:val="24"/>
          <w:szCs w:val="24"/>
        </w:rPr>
        <w:t xml:space="preserve"> being within approximately 6 feet (2 meters), of a person with COVID-19 for a prolonged period of time or having unprotected direct contact with infectious secretions or excretions of the </w:t>
      </w:r>
      <w:r>
        <w:rPr>
          <w:sz w:val="24"/>
          <w:szCs w:val="24"/>
        </w:rPr>
        <w:t>individual</w:t>
      </w:r>
      <w:r w:rsidRPr="00750670">
        <w:rPr>
          <w:sz w:val="24"/>
          <w:szCs w:val="24"/>
        </w:rPr>
        <w:t xml:space="preserve"> (e.g., being coughed on, touching used tissues with a bare hand).</w:t>
      </w:r>
    </w:p>
    <w:p w14:paraId="66AE6596" w14:textId="77777777" w:rsidR="00750670" w:rsidRPr="00750670" w:rsidRDefault="00750670" w:rsidP="00750670">
      <w:pPr>
        <w:rPr>
          <w:sz w:val="24"/>
          <w:szCs w:val="24"/>
        </w:rPr>
      </w:pPr>
      <w:r w:rsidRPr="00750670">
        <w:rPr>
          <w:sz w:val="24"/>
          <w:szCs w:val="24"/>
        </w:rPr>
        <w:t xml:space="preserve">Data are limited for definitions of close contact.  Factors for consideration include the duration of exposure (e.g., longer exposure time likely increases exposure risk), clinical symptoms of the </w:t>
      </w:r>
      <w:r w:rsidR="00CC54E2">
        <w:rPr>
          <w:sz w:val="24"/>
          <w:szCs w:val="24"/>
        </w:rPr>
        <w:t xml:space="preserve">individual </w:t>
      </w:r>
      <w:r w:rsidRPr="00750670">
        <w:rPr>
          <w:sz w:val="24"/>
          <w:szCs w:val="24"/>
        </w:rPr>
        <w:t xml:space="preserve">(e.g., coughing likely increases exposure risk) and whether the </w:t>
      </w:r>
      <w:r w:rsidR="00CC54E2">
        <w:rPr>
          <w:sz w:val="24"/>
          <w:szCs w:val="24"/>
        </w:rPr>
        <w:t>individual</w:t>
      </w:r>
      <w:r w:rsidRPr="00750670">
        <w:rPr>
          <w:sz w:val="24"/>
          <w:szCs w:val="24"/>
        </w:rPr>
        <w:t xml:space="preserve"> was wearing a facemask (which can efficiently block respiratory secretions from contaminating others and the environment), PPE used by personnel</w:t>
      </w:r>
      <w:r w:rsidR="00CC54E2">
        <w:rPr>
          <w:sz w:val="24"/>
          <w:szCs w:val="24"/>
        </w:rPr>
        <w:t>.</w:t>
      </w:r>
    </w:p>
    <w:p w14:paraId="4B7C18AA" w14:textId="77777777" w:rsidR="00750670" w:rsidRPr="00750670" w:rsidRDefault="00750670" w:rsidP="00750670">
      <w:pPr>
        <w:rPr>
          <w:sz w:val="24"/>
          <w:szCs w:val="24"/>
        </w:rPr>
      </w:pPr>
      <w:r w:rsidRPr="00750670">
        <w:rPr>
          <w:sz w:val="24"/>
          <w:szCs w:val="24"/>
        </w:rPr>
        <w:t>Data are insufficient to precisely define the duration of time that constitutes a prolonged exposure.  However, until more is known about transmission risks, it is reasonable to consider an exposure greater than a few minutes as a prolonged exposure.  Brief interactions are less likely to result in transmission; however, clinical symptoms of the</w:t>
      </w:r>
      <w:r w:rsidR="00282A07">
        <w:rPr>
          <w:sz w:val="24"/>
          <w:szCs w:val="24"/>
        </w:rPr>
        <w:t xml:space="preserve"> </w:t>
      </w:r>
      <w:r w:rsidR="00CC54E2">
        <w:rPr>
          <w:sz w:val="24"/>
          <w:szCs w:val="24"/>
        </w:rPr>
        <w:t>individual</w:t>
      </w:r>
      <w:r w:rsidRPr="00750670">
        <w:rPr>
          <w:sz w:val="24"/>
          <w:szCs w:val="24"/>
        </w:rPr>
        <w:t xml:space="preserve"> and type of interaction (e.g., did the </w:t>
      </w:r>
      <w:r w:rsidR="00CC54E2">
        <w:rPr>
          <w:sz w:val="24"/>
          <w:szCs w:val="24"/>
        </w:rPr>
        <w:t xml:space="preserve">individual </w:t>
      </w:r>
      <w:r w:rsidRPr="00750670">
        <w:rPr>
          <w:sz w:val="24"/>
          <w:szCs w:val="24"/>
        </w:rPr>
        <w:t xml:space="preserve">cough directly into the face of the </w:t>
      </w:r>
      <w:r w:rsidR="00CC54E2">
        <w:rPr>
          <w:sz w:val="24"/>
          <w:szCs w:val="24"/>
        </w:rPr>
        <w:t>FR</w:t>
      </w:r>
      <w:r w:rsidRPr="00750670">
        <w:rPr>
          <w:sz w:val="24"/>
          <w:szCs w:val="24"/>
        </w:rPr>
        <w:t xml:space="preserve">) remain important.  </w:t>
      </w:r>
    </w:p>
    <w:p w14:paraId="72CB0C91" w14:textId="77777777" w:rsidR="00A10343" w:rsidRDefault="00CC54E2" w:rsidP="006E5636">
      <w:pPr>
        <w:rPr>
          <w:sz w:val="24"/>
          <w:szCs w:val="24"/>
        </w:rPr>
      </w:pPr>
      <w:r>
        <w:rPr>
          <w:sz w:val="24"/>
          <w:szCs w:val="24"/>
        </w:rPr>
        <w:t>See the table on page 3 for additional guidance.</w:t>
      </w:r>
    </w:p>
    <w:p w14:paraId="72AE1C92" w14:textId="77777777" w:rsidR="00CC54E2" w:rsidRDefault="00CC54E2" w:rsidP="006E5636">
      <w:pPr>
        <w:rPr>
          <w:sz w:val="24"/>
          <w:szCs w:val="24"/>
        </w:rPr>
      </w:pPr>
    </w:p>
    <w:p w14:paraId="1C8AFDA9" w14:textId="77777777" w:rsidR="00CC54E2" w:rsidRDefault="00CC54E2" w:rsidP="006E5636">
      <w:pPr>
        <w:rPr>
          <w:sz w:val="24"/>
          <w:szCs w:val="24"/>
        </w:rPr>
      </w:pPr>
    </w:p>
    <w:p w14:paraId="1B31F02C" w14:textId="77777777" w:rsidR="00CC54E2" w:rsidRDefault="00CC54E2" w:rsidP="006E5636">
      <w:pPr>
        <w:rPr>
          <w:sz w:val="24"/>
          <w:szCs w:val="24"/>
        </w:rPr>
      </w:pPr>
    </w:p>
    <w:p w14:paraId="65D78F2A" w14:textId="77777777" w:rsidR="00CC54E2" w:rsidRDefault="00CC54E2" w:rsidP="006E5636">
      <w:pPr>
        <w:rPr>
          <w:sz w:val="24"/>
          <w:szCs w:val="24"/>
        </w:rPr>
      </w:pPr>
    </w:p>
    <w:p w14:paraId="199C2D87" w14:textId="77777777" w:rsidR="00CC54E2" w:rsidRDefault="00CC54E2" w:rsidP="006E5636">
      <w:pPr>
        <w:rPr>
          <w:sz w:val="24"/>
          <w:szCs w:val="24"/>
        </w:rPr>
      </w:pPr>
    </w:p>
    <w:p w14:paraId="178B63C5" w14:textId="77777777" w:rsidR="00CC54E2" w:rsidRDefault="00CC54E2" w:rsidP="006E5636">
      <w:pPr>
        <w:rPr>
          <w:sz w:val="24"/>
          <w:szCs w:val="24"/>
        </w:rPr>
      </w:pPr>
    </w:p>
    <w:p w14:paraId="597F3A3B" w14:textId="77777777" w:rsidR="00CC54E2" w:rsidRDefault="00CC54E2" w:rsidP="006E5636">
      <w:pPr>
        <w:rPr>
          <w:sz w:val="24"/>
          <w:szCs w:val="24"/>
        </w:rPr>
      </w:pPr>
      <w:r>
        <w:rPr>
          <w:sz w:val="24"/>
          <w:szCs w:val="24"/>
        </w:rPr>
        <w:t>CDC Guidelines for Healthcare Personnel (HCP):</w:t>
      </w:r>
    </w:p>
    <w:p w14:paraId="00E9D615" w14:textId="77777777" w:rsidR="00CC54E2" w:rsidRDefault="00CC54E2" w:rsidP="006E563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0CD5F64" wp14:editId="71D16A5C">
            <wp:extent cx="5943600" cy="3589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6A5A5" w14:textId="77777777" w:rsidR="00CC54E2" w:rsidRPr="006E5636" w:rsidRDefault="00CC54E2" w:rsidP="006E563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9EA4AA7" wp14:editId="7C3EACA0">
            <wp:extent cx="5943600" cy="3394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54E2" w:rsidRPr="006E563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DD4F4" w14:textId="77777777" w:rsidR="00FA0D27" w:rsidRDefault="00FA0D27" w:rsidP="007A4A40">
      <w:pPr>
        <w:spacing w:after="0" w:line="240" w:lineRule="auto"/>
      </w:pPr>
      <w:r>
        <w:separator/>
      </w:r>
    </w:p>
  </w:endnote>
  <w:endnote w:type="continuationSeparator" w:id="0">
    <w:p w14:paraId="3B3225B0" w14:textId="77777777" w:rsidR="00FA0D27" w:rsidRDefault="00FA0D27" w:rsidP="007A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343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C3A9B" w14:textId="77777777" w:rsidR="00CC54E2" w:rsidRDefault="00CC54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2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0145C5" w14:textId="77777777" w:rsidR="00CC54E2" w:rsidRDefault="00CC5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4973D" w14:textId="77777777" w:rsidR="00FA0D27" w:rsidRDefault="00FA0D27" w:rsidP="007A4A40">
      <w:pPr>
        <w:spacing w:after="0" w:line="240" w:lineRule="auto"/>
      </w:pPr>
      <w:r>
        <w:separator/>
      </w:r>
    </w:p>
  </w:footnote>
  <w:footnote w:type="continuationSeparator" w:id="0">
    <w:p w14:paraId="5E9FE900" w14:textId="77777777" w:rsidR="00FA0D27" w:rsidRDefault="00FA0D27" w:rsidP="007A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1748D" w14:textId="77777777" w:rsidR="007A4A40" w:rsidRPr="007A4A40" w:rsidRDefault="007A4A40" w:rsidP="007A4A40">
    <w:pPr>
      <w:pStyle w:val="Header"/>
      <w:rPr>
        <w:b/>
        <w:sz w:val="32"/>
        <w:szCs w:val="32"/>
      </w:rPr>
    </w:pPr>
    <w:r w:rsidRPr="007A4A40">
      <w:rPr>
        <w:b/>
        <w:sz w:val="32"/>
        <w:szCs w:val="32"/>
      </w:rPr>
      <w:t>COVID-19</w:t>
    </w:r>
    <w:r>
      <w:rPr>
        <w:b/>
        <w:sz w:val="32"/>
        <w:szCs w:val="32"/>
      </w:rPr>
      <w:t xml:space="preserve"> Employee</w:t>
    </w:r>
    <w:r w:rsidRPr="007A4A40">
      <w:rPr>
        <w:b/>
        <w:sz w:val="32"/>
        <w:szCs w:val="32"/>
      </w:rPr>
      <w:t xml:space="preserve"> Screening Document</w:t>
    </w:r>
  </w:p>
  <w:p w14:paraId="12C100DE" w14:textId="77777777" w:rsidR="007A4A40" w:rsidRDefault="007A4A40" w:rsidP="007A4A40">
    <w:pPr>
      <w:pStyle w:val="Header"/>
      <w:rPr>
        <w:b/>
      </w:rPr>
    </w:pPr>
  </w:p>
  <w:p w14:paraId="114B0E9B" w14:textId="77777777" w:rsidR="007A4A40" w:rsidRDefault="007A4A40" w:rsidP="007A4A40">
    <w:pPr>
      <w:pStyle w:val="Header"/>
      <w:pBdr>
        <w:bottom w:val="single" w:sz="12" w:space="1" w:color="auto"/>
      </w:pBdr>
      <w:rPr>
        <w:b/>
        <w:sz w:val="24"/>
        <w:szCs w:val="24"/>
      </w:rPr>
    </w:pPr>
    <w:r w:rsidRPr="007A4A40">
      <w:rPr>
        <w:b/>
        <w:sz w:val="24"/>
        <w:szCs w:val="24"/>
      </w:rPr>
      <w:t>All reported incidents must be immediately reported to the Chief of Police through the chain of command.</w:t>
    </w:r>
  </w:p>
  <w:p w14:paraId="077C1A01" w14:textId="77777777" w:rsidR="007A4A40" w:rsidRDefault="007A4A40" w:rsidP="007A4A40">
    <w:pPr>
      <w:pStyle w:val="Header"/>
      <w:pBdr>
        <w:bottom w:val="single" w:sz="12" w:space="1" w:color="auto"/>
      </w:pBdr>
      <w:rPr>
        <w:b/>
        <w:sz w:val="24"/>
        <w:szCs w:val="24"/>
      </w:rPr>
    </w:pPr>
  </w:p>
  <w:p w14:paraId="3EFE5159" w14:textId="77777777" w:rsidR="007A4A40" w:rsidRPr="007A4A40" w:rsidRDefault="007A4A40" w:rsidP="007A4A40">
    <w:pPr>
      <w:pStyle w:val="Head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80D0E"/>
    <w:multiLevelType w:val="hybridMultilevel"/>
    <w:tmpl w:val="1CA2D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8700CA"/>
    <w:multiLevelType w:val="multilevel"/>
    <w:tmpl w:val="0A50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36"/>
    <w:rsid w:val="00281C2E"/>
    <w:rsid w:val="00282A07"/>
    <w:rsid w:val="00314E4B"/>
    <w:rsid w:val="004B429D"/>
    <w:rsid w:val="006E5636"/>
    <w:rsid w:val="00750670"/>
    <w:rsid w:val="007A4A40"/>
    <w:rsid w:val="008F787F"/>
    <w:rsid w:val="00A10343"/>
    <w:rsid w:val="00A31879"/>
    <w:rsid w:val="00A95341"/>
    <w:rsid w:val="00B04E22"/>
    <w:rsid w:val="00C05C1D"/>
    <w:rsid w:val="00CC54E2"/>
    <w:rsid w:val="00E94097"/>
    <w:rsid w:val="00F56EA3"/>
    <w:rsid w:val="00FA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13A5"/>
  <w15:chartTrackingRefBased/>
  <w15:docId w15:val="{556B3FC3-3CBF-486C-94B7-4EFF598C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87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03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A40"/>
  </w:style>
  <w:style w:type="paragraph" w:styleId="Footer">
    <w:name w:val="footer"/>
    <w:basedOn w:val="Normal"/>
    <w:link w:val="FooterChar"/>
    <w:uiPriority w:val="99"/>
    <w:unhideWhenUsed/>
    <w:rsid w:val="007A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A40"/>
  </w:style>
  <w:style w:type="paragraph" w:styleId="ListParagraph">
    <w:name w:val="List Paragraph"/>
    <w:basedOn w:val="Normal"/>
    <w:uiPriority w:val="34"/>
    <w:qFormat/>
    <w:rsid w:val="00B04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7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Cates</dc:creator>
  <cp:keywords/>
  <dc:description/>
  <cp:lastModifiedBy>Ed Wojcicki</cp:lastModifiedBy>
  <cp:revision>2</cp:revision>
  <cp:lastPrinted>2020-03-25T15:33:00Z</cp:lastPrinted>
  <dcterms:created xsi:type="dcterms:W3CDTF">2020-03-31T14:42:00Z</dcterms:created>
  <dcterms:modified xsi:type="dcterms:W3CDTF">2020-03-31T14:42:00Z</dcterms:modified>
</cp:coreProperties>
</file>